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1E" w:rsidRPr="00365A1E" w:rsidRDefault="00365A1E" w:rsidP="00365A1E">
      <w:pPr>
        <w:shd w:val="clear" w:color="auto" w:fill="FFFFFF"/>
        <w:spacing w:after="0" w:line="270" w:lineRule="atLeast"/>
        <w:jc w:val="center"/>
        <w:rPr>
          <w:rFonts w:ascii="Trebuchet MS" w:eastAsia="Times New Roman" w:hAnsi="Trebuchet MS" w:cs="Times New Roman"/>
          <w:color w:val="636363"/>
          <w:sz w:val="18"/>
          <w:szCs w:val="18"/>
        </w:rPr>
      </w:pPr>
      <w:r w:rsidRPr="00365A1E">
        <w:rPr>
          <w:rFonts w:ascii="Sylfaen" w:eastAsia="Times New Roman" w:hAnsi="Sylfaen" w:cs="Times New Roman"/>
          <w:b/>
          <w:bCs/>
          <w:color w:val="636363"/>
          <w:sz w:val="20"/>
          <w:szCs w:val="20"/>
          <w:lang w:val="ka-GE"/>
        </w:rPr>
        <w:t>კოლეჯი „არსის“ მისიის  შესახებ  განაცხადი</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Trebuchet MS" w:eastAsia="Times New Roman" w:hAnsi="Trebuchet MS" w:cs="Times New Roman"/>
          <w:color w:val="636363"/>
          <w:sz w:val="18"/>
          <w:szCs w:val="18"/>
        </w:rPr>
        <w:t> </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Sylfaen" w:eastAsia="Times New Roman" w:hAnsi="Sylfaen" w:cs="Times New Roman"/>
          <w:color w:val="636363"/>
          <w:sz w:val="20"/>
          <w:szCs w:val="20"/>
          <w:lang w:val="ka-GE"/>
        </w:rPr>
        <w:t>საზოგადოებრივი კოლეჯი  „არსი“ საკუთარი საქმიანობის მთავარ მისიად მიიჩნევს თანამედოვე თეორიული ცოდნითა და პრაქტიკული უნარებით აღჭურვილი სპეციალისტების მომზადებას ჯანდაცვისა და ბიზნესის ადმინისტრირების მიმართულებით რუსთავისა და ქვემო ქართლის მასშტაბით და ამ რეგიონის შრომის ბაზრის მოთხოვნათა გათვალისწინებით; ასევე მუშაობის წარმართვას მაღვალკვალიფიციური სატრენინგო- სასერთიფიკატო კურსების კუთხით;</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Sylfaen" w:eastAsia="Times New Roman" w:hAnsi="Sylfaen" w:cs="Times New Roman"/>
          <w:color w:val="636363"/>
          <w:sz w:val="20"/>
          <w:szCs w:val="20"/>
          <w:lang w:val="ka-GE"/>
        </w:rPr>
        <w:t>დასახული მისიის მაღალი სტანდარტით შესასრულებლად, კოლეჯი „არსი“ მთავარ ამოცანებად სახავს:</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proofErr w:type="gramStart"/>
      <w:r w:rsidRPr="00365A1E">
        <w:rPr>
          <w:rFonts w:ascii="Sylfaen" w:eastAsia="Times New Roman" w:hAnsi="Sylfaen" w:cs="Sylfaen"/>
          <w:color w:val="636363"/>
          <w:sz w:val="20"/>
          <w:szCs w:val="20"/>
          <w:lang w:val="ka-GE"/>
        </w:rPr>
        <w:t>  გამართული</w:t>
      </w:r>
      <w:proofErr w:type="gramEnd"/>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სასწავლო</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პროცეს</w:t>
      </w:r>
      <w:r w:rsidRPr="00365A1E">
        <w:rPr>
          <w:rFonts w:ascii="Sylfaen" w:eastAsia="Times New Roman" w:hAnsi="Sylfaen" w:cs="Times New Roman"/>
          <w:color w:val="636363"/>
          <w:sz w:val="20"/>
          <w:szCs w:val="20"/>
          <w:lang w:val="ka-GE"/>
        </w:rPr>
        <w:t>სა და სწავლებაში ინოვაციათა მაქსიმალურ დანერგვას;</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proofErr w:type="gramStart"/>
      <w:r w:rsidRPr="00365A1E">
        <w:rPr>
          <w:rFonts w:ascii="Sylfaen" w:eastAsia="Times New Roman" w:hAnsi="Sylfaen" w:cs="Sylfaen"/>
          <w:color w:val="636363"/>
          <w:sz w:val="20"/>
          <w:szCs w:val="20"/>
          <w:lang w:val="ka-GE"/>
        </w:rPr>
        <w:t>  სპეციალობის</w:t>
      </w:r>
      <w:proofErr w:type="gramEnd"/>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დაუფლების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ხელმისაწვდომობას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სწავლების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აკადემიურ</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თავისუფლებას</w:t>
      </w:r>
      <w:r w:rsidRPr="00365A1E">
        <w:rPr>
          <w:rFonts w:ascii="Sylfaen" w:eastAsia="Times New Roman" w:hAnsi="Sylfaen" w:cs="Times New Roman"/>
          <w:color w:val="636363"/>
          <w:sz w:val="20"/>
          <w:szCs w:val="20"/>
          <w:lang w:val="ka-GE"/>
        </w:rPr>
        <w:t>;</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proofErr w:type="gramStart"/>
      <w:r w:rsidRPr="00365A1E">
        <w:rPr>
          <w:rFonts w:ascii="Sylfaen" w:eastAsia="Times New Roman" w:hAnsi="Sylfaen" w:cs="Sylfaen"/>
          <w:color w:val="636363"/>
          <w:sz w:val="20"/>
          <w:szCs w:val="20"/>
          <w:lang w:val="ka-GE"/>
        </w:rPr>
        <w:t>  სტუდენტებში</w:t>
      </w:r>
      <w:proofErr w:type="gramEnd"/>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პროფესიული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ზოგადი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კომპეტენციების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გამომუშავებას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ცოდნის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პროფესიულ</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ღირებულებათა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სისტემის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გაცნობიერებისა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რეა</w:t>
      </w:r>
      <w:r w:rsidRPr="00365A1E">
        <w:rPr>
          <w:rFonts w:ascii="Sylfaen" w:eastAsia="Times New Roman" w:hAnsi="Sylfaen" w:cs="Times New Roman"/>
          <w:color w:val="636363"/>
          <w:sz w:val="20"/>
          <w:szCs w:val="20"/>
          <w:lang w:val="ka-GE"/>
        </w:rPr>
        <w:t>ლიზების, უცხოურ ენებზე კომუნიკაციის უნარი);</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proofErr w:type="gramStart"/>
      <w:r w:rsidRPr="00365A1E">
        <w:rPr>
          <w:rFonts w:ascii="Sylfaen" w:eastAsia="Times New Roman" w:hAnsi="Sylfaen" w:cs="Sylfaen"/>
          <w:color w:val="636363"/>
          <w:sz w:val="20"/>
          <w:szCs w:val="20"/>
          <w:lang w:val="ka-GE"/>
        </w:rPr>
        <w:t>  პროფესიული</w:t>
      </w:r>
      <w:proofErr w:type="gramEnd"/>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საქმიანობისთვის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აუცილებელი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თეორიული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ცოდნისა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უნარ</w:t>
      </w:r>
      <w:r w:rsidRPr="00365A1E">
        <w:rPr>
          <w:rFonts w:ascii="Sylfaen" w:eastAsia="Times New Roman" w:hAnsi="Sylfaen" w:cs="Times New Roman"/>
          <w:color w:val="636363"/>
          <w:sz w:val="20"/>
          <w:szCs w:val="20"/>
          <w:lang w:val="ka-GE"/>
        </w:rPr>
        <w:t>-</w:t>
      </w:r>
      <w:r w:rsidRPr="00365A1E">
        <w:rPr>
          <w:rFonts w:ascii="Sylfaen" w:eastAsia="Times New Roman" w:hAnsi="Sylfaen" w:cs="Sylfaen"/>
          <w:color w:val="636363"/>
          <w:sz w:val="20"/>
          <w:szCs w:val="20"/>
          <w:lang w:val="ka-GE"/>
        </w:rPr>
        <w:t>ჩვევების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ჩამოყალიბებას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სტუდენტთა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სტაჟირებისა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პროფესიული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ზრდისთვის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მჭიდრო</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კონტაქტის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დამყარება</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შესაბამის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ორგანიზაციებთან</w:t>
      </w:r>
      <w:r w:rsidRPr="00365A1E">
        <w:rPr>
          <w:rFonts w:ascii="Sylfaen" w:eastAsia="Times New Roman" w:hAnsi="Sylfaen" w:cs="Times New Roman"/>
          <w:color w:val="636363"/>
          <w:sz w:val="20"/>
          <w:szCs w:val="20"/>
          <w:lang w:val="ka-GE"/>
        </w:rPr>
        <w:t>;</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proofErr w:type="gramStart"/>
      <w:r w:rsidRPr="00365A1E">
        <w:rPr>
          <w:rFonts w:ascii="Sylfaen" w:eastAsia="Times New Roman" w:hAnsi="Sylfaen" w:cs="Sylfaen"/>
          <w:color w:val="636363"/>
          <w:sz w:val="20"/>
          <w:szCs w:val="20"/>
          <w:lang w:val="ka-GE"/>
        </w:rPr>
        <w:t>  მოთხოვნების</w:t>
      </w:r>
      <w:proofErr w:type="gramEnd"/>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გათვალი</w:t>
      </w:r>
      <w:r w:rsidRPr="00365A1E">
        <w:rPr>
          <w:rFonts w:ascii="Sylfaen" w:eastAsia="Times New Roman" w:hAnsi="Sylfaen" w:cs="Times New Roman"/>
          <w:color w:val="636363"/>
          <w:sz w:val="20"/>
          <w:szCs w:val="20"/>
          <w:lang w:val="ka-GE"/>
        </w:rPr>
        <w:t>სწინებით პროფესიულ სტუდენტზე ორიენტირებულ მუდმივად განვითარებადი და განახლებადი საგანმანათლებლო სივრცის შექმნას;</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r w:rsidRPr="00365A1E">
        <w:rPr>
          <w:rFonts w:ascii="Sylfaen" w:eastAsia="Times New Roman" w:hAnsi="Sylfaen" w:cs="Sylfaen"/>
          <w:color w:val="636363"/>
          <w:sz w:val="20"/>
          <w:szCs w:val="20"/>
          <w:lang w:val="ka-GE"/>
        </w:rPr>
        <w:t>ზრუნვას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პედაგოგიური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პერსონალის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კვალიფიკაციის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ამაღლებაზე</w:t>
      </w:r>
      <w:r w:rsidRPr="00365A1E">
        <w:rPr>
          <w:rFonts w:ascii="Sylfaen" w:eastAsia="Times New Roman" w:hAnsi="Sylfaen" w:cs="Times New Roman"/>
          <w:color w:val="636363"/>
          <w:sz w:val="20"/>
          <w:szCs w:val="20"/>
          <w:lang w:val="ka-GE"/>
        </w:rPr>
        <w:t>;</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r w:rsidRPr="00365A1E">
        <w:rPr>
          <w:rFonts w:ascii="Sylfaen" w:eastAsia="Times New Roman" w:hAnsi="Sylfaen" w:cs="Sylfaen"/>
          <w:color w:val="636363"/>
          <w:sz w:val="20"/>
          <w:szCs w:val="20"/>
          <w:lang w:val="ka-GE"/>
        </w:rPr>
        <w:t> </w:t>
      </w:r>
      <w:proofErr w:type="gramStart"/>
      <w:r w:rsidRPr="00365A1E">
        <w:rPr>
          <w:rFonts w:ascii="Sylfaen" w:eastAsia="Times New Roman" w:hAnsi="Sylfaen" w:cs="Sylfaen"/>
          <w:color w:val="636363"/>
          <w:sz w:val="20"/>
          <w:szCs w:val="20"/>
          <w:lang w:val="ka-GE"/>
        </w:rPr>
        <w:t>ყოველგვარი</w:t>
      </w:r>
      <w:proofErr w:type="gramEnd"/>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დისკრიმინაციის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აკრძალვას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მათ</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შორის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რელიგიური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თუ</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ეთნიკური</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კუთვნილების</w:t>
      </w:r>
      <w:r w:rsidRPr="00365A1E">
        <w:rPr>
          <w:rFonts w:ascii="Sylfaen" w:eastAsia="Times New Roman" w:hAnsi="Sylfaen" w:cs="Times New Roman"/>
          <w:color w:val="636363"/>
          <w:sz w:val="20"/>
          <w:szCs w:val="20"/>
          <w:lang w:val="ka-GE"/>
        </w:rPr>
        <w:t xml:space="preserve"> </w:t>
      </w:r>
      <w:r w:rsidRPr="00365A1E">
        <w:rPr>
          <w:rFonts w:ascii="Sylfaen" w:eastAsia="Times New Roman" w:hAnsi="Sylfaen" w:cs="Sylfaen"/>
          <w:color w:val="636363"/>
          <w:sz w:val="20"/>
          <w:szCs w:val="20"/>
          <w:lang w:val="ka-GE"/>
        </w:rPr>
        <w:t>ან</w:t>
      </w:r>
      <w:r w:rsidRPr="00365A1E">
        <w:rPr>
          <w:rFonts w:ascii="Sylfaen" w:eastAsia="Times New Roman" w:hAnsi="Sylfaen" w:cs="Times New Roman"/>
          <w:color w:val="636363"/>
          <w:sz w:val="20"/>
          <w:szCs w:val="20"/>
          <w:lang w:val="ka-GE"/>
        </w:rPr>
        <w:t xml:space="preserve"> და შეხედულებების, სქესის, სოციალური წარმოშობისა და სხვა ნიშნით.</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lang w:val="ka-GE"/>
        </w:rPr>
        <w:t>➤</w:t>
      </w:r>
      <w:r w:rsidRPr="00365A1E">
        <w:rPr>
          <w:rFonts w:ascii="Sylfaen" w:eastAsia="Times New Roman" w:hAnsi="Sylfaen" w:cs="Times New Roman"/>
          <w:color w:val="636363"/>
          <w:sz w:val="20"/>
          <w:szCs w:val="20"/>
        </w:rPr>
        <w:t> </w:t>
      </w:r>
      <w:proofErr w:type="gramStart"/>
      <w:r w:rsidRPr="00365A1E">
        <w:rPr>
          <w:rFonts w:ascii="Sylfaen" w:eastAsia="Times New Roman" w:hAnsi="Sylfaen" w:cs="Times New Roman"/>
          <w:color w:val="636363"/>
          <w:sz w:val="20"/>
          <w:szCs w:val="20"/>
          <w:lang w:val="ka-GE"/>
        </w:rPr>
        <w:t>პედაგოგიური</w:t>
      </w:r>
      <w:proofErr w:type="gramEnd"/>
      <w:r w:rsidRPr="00365A1E">
        <w:rPr>
          <w:rFonts w:ascii="Sylfaen" w:eastAsia="Times New Roman" w:hAnsi="Sylfaen" w:cs="Times New Roman"/>
          <w:color w:val="636363"/>
          <w:sz w:val="20"/>
          <w:szCs w:val="20"/>
          <w:lang w:val="ka-GE"/>
        </w:rPr>
        <w:t xml:space="preserve"> პერსონალისა და სტუდენტთა მობილობის, ინტერ – და გარე კომუნიკაციის ხელშეწყობას;</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MS Gothic" w:eastAsia="MS Gothic" w:hAnsi="MS Gothic" w:cs="MS Gothic" w:hint="eastAsia"/>
          <w:color w:val="636363"/>
          <w:sz w:val="20"/>
          <w:szCs w:val="20"/>
        </w:rPr>
        <w:t>➤</w:t>
      </w:r>
      <w:proofErr w:type="gramStart"/>
      <w:r w:rsidRPr="00365A1E">
        <w:rPr>
          <w:rFonts w:ascii="Sylfaen" w:eastAsia="Times New Roman" w:hAnsi="Sylfaen" w:cs="Times New Roman"/>
          <w:color w:val="636363"/>
          <w:sz w:val="20"/>
          <w:szCs w:val="20"/>
          <w:lang w:val="ka-GE"/>
        </w:rPr>
        <w:t>  დაწესებულების</w:t>
      </w:r>
      <w:proofErr w:type="gramEnd"/>
      <w:r w:rsidRPr="00365A1E">
        <w:rPr>
          <w:rFonts w:ascii="Sylfaen" w:eastAsia="Times New Roman" w:hAnsi="Sylfaen" w:cs="Times New Roman"/>
          <w:color w:val="636363"/>
          <w:sz w:val="20"/>
          <w:szCs w:val="20"/>
          <w:lang w:val="ka-GE"/>
        </w:rPr>
        <w:t xml:space="preserve"> მატერიალურ– ტექნკური ბაზის სისტემატიური სრულყოფას სტანდარტების შესაბამისად;</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Sylfaen" w:eastAsia="Times New Roman" w:hAnsi="Sylfaen" w:cs="Times New Roman"/>
          <w:color w:val="636363"/>
          <w:sz w:val="20"/>
          <w:szCs w:val="20"/>
          <w:lang w:val="ka-GE"/>
        </w:rPr>
        <w:t>              სასწავლო ორგანიზაცია – საზოგადოებრივი კოლეჯი „არსის“ ინტელექტუალური და მატერიალური რესურსი მთლიანად არის ორიენტირებული დასახული მიზნების სრულყოფილი და წარმატებული რეალიზებისათვის.</w:t>
      </w:r>
    </w:p>
    <w:p w:rsidR="00365A1E" w:rsidRPr="00365A1E" w:rsidRDefault="00365A1E" w:rsidP="00365A1E">
      <w:pPr>
        <w:shd w:val="clear" w:color="auto" w:fill="FFFFFF"/>
        <w:spacing w:after="0" w:line="270" w:lineRule="atLeast"/>
        <w:jc w:val="center"/>
        <w:rPr>
          <w:rFonts w:ascii="Trebuchet MS" w:eastAsia="Times New Roman" w:hAnsi="Trebuchet MS" w:cs="Times New Roman"/>
          <w:color w:val="636363"/>
          <w:sz w:val="18"/>
          <w:szCs w:val="18"/>
        </w:rPr>
      </w:pPr>
      <w:r w:rsidRPr="00365A1E">
        <w:rPr>
          <w:rFonts w:ascii="Sylfaen" w:eastAsia="Times New Roman" w:hAnsi="Sylfaen" w:cs="Times New Roman"/>
          <w:b/>
          <w:bCs/>
          <w:color w:val="636363"/>
          <w:sz w:val="20"/>
          <w:szCs w:val="20"/>
        </w:rPr>
        <w:t> </w:t>
      </w:r>
    </w:p>
    <w:p w:rsidR="00365A1E" w:rsidRPr="00365A1E" w:rsidRDefault="00365A1E" w:rsidP="00365A1E">
      <w:pPr>
        <w:shd w:val="clear" w:color="auto" w:fill="FFFFFF"/>
        <w:spacing w:after="0" w:line="270" w:lineRule="atLeast"/>
        <w:jc w:val="center"/>
        <w:rPr>
          <w:rFonts w:ascii="Trebuchet MS" w:eastAsia="Times New Roman" w:hAnsi="Trebuchet MS" w:cs="Times New Roman"/>
          <w:color w:val="636363"/>
          <w:sz w:val="18"/>
          <w:szCs w:val="18"/>
        </w:rPr>
      </w:pPr>
      <w:r w:rsidRPr="00365A1E">
        <w:rPr>
          <w:rFonts w:ascii="Sylfaen" w:eastAsia="Times New Roman" w:hAnsi="Sylfaen" w:cs="Times New Roman"/>
          <w:b/>
          <w:bCs/>
          <w:color w:val="636363"/>
          <w:sz w:val="20"/>
          <w:szCs w:val="20"/>
          <w:lang w:val="ka-GE"/>
        </w:rPr>
        <w:t>კოლეჯი „არსის“ ღირებულებების შესახებ  განაცხადი</w:t>
      </w:r>
    </w:p>
    <w:p w:rsidR="00365A1E" w:rsidRPr="00365A1E" w:rsidRDefault="00365A1E" w:rsidP="00365A1E">
      <w:pPr>
        <w:shd w:val="clear" w:color="auto" w:fill="FFFFFF"/>
        <w:spacing w:after="0" w:line="270" w:lineRule="atLeast"/>
        <w:jc w:val="center"/>
        <w:rPr>
          <w:rFonts w:ascii="Trebuchet MS" w:eastAsia="Times New Roman" w:hAnsi="Trebuchet MS" w:cs="Times New Roman"/>
          <w:color w:val="636363"/>
          <w:sz w:val="18"/>
          <w:szCs w:val="18"/>
        </w:rPr>
      </w:pPr>
      <w:r w:rsidRPr="00365A1E">
        <w:rPr>
          <w:rFonts w:ascii="Sylfaen" w:eastAsia="Times New Roman" w:hAnsi="Sylfaen" w:cs="Times New Roman"/>
          <w:b/>
          <w:bCs/>
          <w:color w:val="636363"/>
          <w:sz w:val="20"/>
          <w:szCs w:val="20"/>
        </w:rPr>
        <w:t> </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Sylfaen" w:eastAsia="Times New Roman" w:hAnsi="Sylfaen" w:cs="Times New Roman"/>
          <w:color w:val="636363"/>
          <w:sz w:val="20"/>
          <w:szCs w:val="20"/>
          <w:lang w:val="ka-GE"/>
        </w:rPr>
        <w:t>კოლეჯი „არსი“ საერთო ღირებულებებით გაერთიანებულ კოლეგიალურ ერთობას წარმოადგენს, რომელიც ორიენტირებულია, ერთობლივი გუნდური ძალისხმევით შექმნას ღია, მუდმივად სიახლეებზე ორიენტირებული, განვითარებადი და შრომის ბაზარზე რეალიზებადი საგანმანათლებლო სივრცე;</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Sylfaen" w:eastAsia="Times New Roman" w:hAnsi="Sylfaen" w:cs="Times New Roman"/>
          <w:b/>
          <w:bCs/>
          <w:color w:val="636363"/>
          <w:sz w:val="20"/>
          <w:szCs w:val="20"/>
        </w:rPr>
        <w:t> </w:t>
      </w:r>
    </w:p>
    <w:p w:rsidR="00365A1E" w:rsidRPr="00365A1E" w:rsidRDefault="00365A1E" w:rsidP="00365A1E">
      <w:pPr>
        <w:shd w:val="clear" w:color="auto" w:fill="FFFFFF"/>
        <w:spacing w:after="0" w:line="270" w:lineRule="atLeast"/>
        <w:jc w:val="center"/>
        <w:rPr>
          <w:rFonts w:ascii="Trebuchet MS" w:eastAsia="Times New Roman" w:hAnsi="Trebuchet MS" w:cs="Times New Roman"/>
          <w:color w:val="636363"/>
          <w:sz w:val="18"/>
          <w:szCs w:val="18"/>
        </w:rPr>
      </w:pPr>
      <w:r w:rsidRPr="00365A1E">
        <w:rPr>
          <w:rFonts w:ascii="Sylfaen" w:eastAsia="Times New Roman" w:hAnsi="Sylfaen" w:cs="Times New Roman"/>
          <w:b/>
          <w:bCs/>
          <w:color w:val="636363"/>
          <w:sz w:val="20"/>
          <w:szCs w:val="20"/>
        </w:rPr>
        <w:t>          </w:t>
      </w:r>
      <w:r w:rsidRPr="00365A1E">
        <w:rPr>
          <w:rFonts w:ascii="Sylfaen" w:eastAsia="Times New Roman" w:hAnsi="Sylfaen" w:cs="Times New Roman"/>
          <w:b/>
          <w:bCs/>
          <w:color w:val="636363"/>
          <w:sz w:val="20"/>
          <w:szCs w:val="20"/>
          <w:lang w:val="ka-GE"/>
        </w:rPr>
        <w:t>კოლეჯი „არსის“ ხედვის  შესახებ  განაცხადი</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Trebuchet MS" w:eastAsia="Times New Roman" w:hAnsi="Trebuchet MS" w:cs="Times New Roman"/>
          <w:color w:val="636363"/>
          <w:sz w:val="18"/>
          <w:szCs w:val="18"/>
        </w:rPr>
        <w:t> </w:t>
      </w:r>
    </w:p>
    <w:p w:rsidR="00365A1E" w:rsidRPr="00365A1E" w:rsidRDefault="00365A1E" w:rsidP="00365A1E">
      <w:pPr>
        <w:shd w:val="clear" w:color="auto" w:fill="FFFFFF"/>
        <w:spacing w:after="0" w:line="270" w:lineRule="atLeast"/>
        <w:jc w:val="both"/>
        <w:rPr>
          <w:rFonts w:ascii="Trebuchet MS" w:eastAsia="Times New Roman" w:hAnsi="Trebuchet MS" w:cs="Times New Roman"/>
          <w:color w:val="636363"/>
          <w:sz w:val="18"/>
          <w:szCs w:val="18"/>
        </w:rPr>
      </w:pPr>
      <w:r w:rsidRPr="00365A1E">
        <w:rPr>
          <w:rFonts w:ascii="Sylfaen" w:eastAsia="Times New Roman" w:hAnsi="Sylfaen" w:cs="Times New Roman"/>
          <w:color w:val="636363"/>
          <w:sz w:val="20"/>
          <w:szCs w:val="20"/>
          <w:lang w:val="ka-GE"/>
        </w:rPr>
        <w:t>კოლეჯი „არსის“ საქმიანობის მიზანია 2023 წლისთვის უკვე ჰქონდეს თავის უნიკალური ნიშა და ლიდერი პოზიცია რუსთავ</w:t>
      </w:r>
      <w:r w:rsidRPr="00365A1E">
        <w:rPr>
          <w:rFonts w:ascii="Sylfaen" w:eastAsia="Times New Roman" w:hAnsi="Sylfaen" w:cs="Times New Roman"/>
          <w:color w:val="636363"/>
          <w:sz w:val="20"/>
          <w:szCs w:val="20"/>
        </w:rPr>
        <w:t>ი</w:t>
      </w:r>
      <w:r w:rsidRPr="00365A1E">
        <w:rPr>
          <w:rFonts w:ascii="Sylfaen" w:eastAsia="Times New Roman" w:hAnsi="Sylfaen" w:cs="Times New Roman"/>
          <w:color w:val="636363"/>
          <w:sz w:val="20"/>
          <w:szCs w:val="20"/>
          <w:lang w:val="ka-GE"/>
        </w:rPr>
        <w:t>სა და ქვემო ქართლის მასშტაბით, როგორც წამყვან სასწავლებელს ჯანდაცვის და ბიზნესის ადმინისტრირების სწავლების მიმართულებით;</w:t>
      </w:r>
    </w:p>
    <w:p w:rsidR="00365A1E" w:rsidRPr="00365A1E" w:rsidRDefault="00365A1E" w:rsidP="00365A1E">
      <w:pPr>
        <w:shd w:val="clear" w:color="auto" w:fill="FFFFFF"/>
        <w:spacing w:after="0" w:line="270" w:lineRule="atLeast"/>
        <w:ind w:left="450" w:right="450"/>
        <w:jc w:val="both"/>
        <w:rPr>
          <w:rFonts w:ascii="Trebuchet MS" w:eastAsia="Times New Roman" w:hAnsi="Trebuchet MS" w:cs="Times New Roman"/>
          <w:color w:val="636363"/>
          <w:sz w:val="18"/>
          <w:szCs w:val="18"/>
        </w:rPr>
      </w:pPr>
      <w:r w:rsidRPr="00365A1E">
        <w:rPr>
          <w:rFonts w:ascii="Trebuchet MS" w:eastAsia="Times New Roman" w:hAnsi="Trebuchet MS" w:cs="Times New Roman"/>
          <w:color w:val="636363"/>
          <w:sz w:val="18"/>
          <w:szCs w:val="18"/>
        </w:rPr>
        <w:t> </w:t>
      </w:r>
    </w:p>
    <w:p w:rsidR="009805A6" w:rsidRDefault="009805A6">
      <w:bookmarkStart w:id="0" w:name="_GoBack"/>
      <w:bookmarkEnd w:id="0"/>
    </w:p>
    <w:sectPr w:rsidR="0098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96"/>
    <w:rsid w:val="00365A1E"/>
    <w:rsid w:val="009805A6"/>
    <w:rsid w:val="00CE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2020-01-09T11:14:00Z</dcterms:created>
  <dcterms:modified xsi:type="dcterms:W3CDTF">2020-01-09T11:14:00Z</dcterms:modified>
</cp:coreProperties>
</file>